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B58B4" w14:textId="77777777" w:rsidR="00043A6F" w:rsidRDefault="00043A6F" w:rsidP="00043A6F">
      <w:pPr>
        <w:pStyle w:val="Default"/>
        <w:rPr>
          <w:b/>
          <w:bCs/>
          <w:sz w:val="22"/>
          <w:szCs w:val="22"/>
        </w:rPr>
      </w:pPr>
      <w:r>
        <w:t xml:space="preserve"> </w:t>
      </w:r>
      <w:r>
        <w:rPr>
          <w:b/>
          <w:bCs/>
          <w:sz w:val="22"/>
          <w:szCs w:val="22"/>
        </w:rPr>
        <w:t xml:space="preserve">Report of Scrutiny Committee </w:t>
      </w:r>
    </w:p>
    <w:p w14:paraId="3026C3F7" w14:textId="77777777" w:rsidR="00043A6F" w:rsidRPr="00C00AC7" w:rsidRDefault="00043A6F" w:rsidP="00C00AC7">
      <w:pPr>
        <w:pStyle w:val="Default"/>
        <w:jc w:val="both"/>
        <w:rPr>
          <w:sz w:val="22"/>
          <w:szCs w:val="22"/>
        </w:rPr>
      </w:pPr>
    </w:p>
    <w:p w14:paraId="5A3894A6" w14:textId="77777777" w:rsidR="00043A6F" w:rsidRPr="00C00AC7" w:rsidRDefault="00043A6F" w:rsidP="00C00AC7">
      <w:pPr>
        <w:pStyle w:val="Default"/>
        <w:numPr>
          <w:ilvl w:val="0"/>
          <w:numId w:val="2"/>
        </w:numPr>
        <w:jc w:val="both"/>
        <w:rPr>
          <w:sz w:val="22"/>
          <w:szCs w:val="22"/>
        </w:rPr>
      </w:pPr>
      <w:r w:rsidRPr="00C00AC7">
        <w:rPr>
          <w:sz w:val="22"/>
          <w:szCs w:val="22"/>
        </w:rPr>
        <w:t xml:space="preserve">This report summarises the business considered at the meeting of the Scrutiny </w:t>
      </w:r>
      <w:r w:rsidR="00C67292">
        <w:rPr>
          <w:sz w:val="22"/>
          <w:szCs w:val="22"/>
        </w:rPr>
        <w:t>Committee</w:t>
      </w:r>
      <w:r w:rsidRPr="00C00AC7">
        <w:rPr>
          <w:sz w:val="22"/>
          <w:szCs w:val="22"/>
        </w:rPr>
        <w:t xml:space="preserve"> held on </w:t>
      </w:r>
      <w:r w:rsidR="00332758">
        <w:rPr>
          <w:sz w:val="22"/>
          <w:szCs w:val="22"/>
        </w:rPr>
        <w:t>8 February</w:t>
      </w:r>
      <w:r w:rsidR="006F111C" w:rsidRPr="00C00AC7">
        <w:rPr>
          <w:sz w:val="22"/>
          <w:szCs w:val="22"/>
        </w:rPr>
        <w:t xml:space="preserve"> </w:t>
      </w:r>
      <w:r w:rsidR="00F120D4">
        <w:rPr>
          <w:sz w:val="22"/>
          <w:szCs w:val="22"/>
        </w:rPr>
        <w:t>202</w:t>
      </w:r>
      <w:r w:rsidR="00DE7887">
        <w:rPr>
          <w:sz w:val="22"/>
          <w:szCs w:val="22"/>
        </w:rPr>
        <w:t>1.</w:t>
      </w:r>
    </w:p>
    <w:p w14:paraId="47AB8DCE" w14:textId="77777777" w:rsidR="00C67292" w:rsidRDefault="00C67292" w:rsidP="00C00AC7">
      <w:pPr>
        <w:pStyle w:val="Default"/>
        <w:jc w:val="both"/>
        <w:rPr>
          <w:b/>
          <w:sz w:val="22"/>
          <w:szCs w:val="22"/>
        </w:rPr>
      </w:pPr>
    </w:p>
    <w:p w14:paraId="1B6BE816" w14:textId="77777777" w:rsidR="00C67292" w:rsidRDefault="00332758" w:rsidP="00C00AC7">
      <w:pPr>
        <w:pStyle w:val="Default"/>
        <w:jc w:val="both"/>
        <w:rPr>
          <w:b/>
          <w:sz w:val="22"/>
          <w:szCs w:val="22"/>
        </w:rPr>
      </w:pPr>
      <w:r>
        <w:rPr>
          <w:b/>
          <w:sz w:val="22"/>
          <w:szCs w:val="22"/>
        </w:rPr>
        <w:t>Budget 2021/22 and Summary Position over the Medium Term</w:t>
      </w:r>
    </w:p>
    <w:p w14:paraId="15B35C13" w14:textId="77777777" w:rsidR="00DE7887" w:rsidRDefault="00DE7887" w:rsidP="00C00AC7">
      <w:pPr>
        <w:pStyle w:val="Default"/>
        <w:jc w:val="both"/>
        <w:rPr>
          <w:b/>
          <w:sz w:val="22"/>
          <w:szCs w:val="22"/>
        </w:rPr>
      </w:pPr>
    </w:p>
    <w:p w14:paraId="1CE014B4" w14:textId="77777777" w:rsidR="00332758" w:rsidRDefault="00332758" w:rsidP="00A90C4D">
      <w:pPr>
        <w:pStyle w:val="ListParagraph"/>
        <w:numPr>
          <w:ilvl w:val="0"/>
          <w:numId w:val="2"/>
        </w:numPr>
        <w:jc w:val="both"/>
        <w:rPr>
          <w:rFonts w:ascii="Arial" w:hAnsi="Arial" w:cs="Arial"/>
        </w:rPr>
      </w:pPr>
      <w:r w:rsidRPr="00332758">
        <w:rPr>
          <w:rFonts w:ascii="Arial" w:hAnsi="Arial" w:cs="Arial"/>
        </w:rPr>
        <w:t xml:space="preserve">The Cabinet Member for Finance, Property and Assets (Councillor Matthew Tomlinson) and the Section 151 Officer (James Thomson) presented the Council’s proposed Revenue Budget for 2021/22 and forecasts for the two years thereafter. </w:t>
      </w:r>
    </w:p>
    <w:p w14:paraId="5B870206" w14:textId="77777777" w:rsidR="00332758" w:rsidRPr="00332758" w:rsidRDefault="00332758" w:rsidP="00A90C4D">
      <w:pPr>
        <w:pStyle w:val="ListParagraph"/>
        <w:jc w:val="both"/>
        <w:rPr>
          <w:rFonts w:ascii="Arial" w:hAnsi="Arial" w:cs="Arial"/>
        </w:rPr>
      </w:pPr>
    </w:p>
    <w:p w14:paraId="656588B4" w14:textId="77777777" w:rsidR="00332758" w:rsidRPr="00A90C4D" w:rsidRDefault="00332758" w:rsidP="00A90C4D">
      <w:pPr>
        <w:pStyle w:val="ListParagraph"/>
        <w:numPr>
          <w:ilvl w:val="0"/>
          <w:numId w:val="2"/>
        </w:numPr>
        <w:spacing w:after="0"/>
        <w:jc w:val="both"/>
        <w:rPr>
          <w:rFonts w:ascii="Arial" w:hAnsi="Arial" w:cs="Arial"/>
        </w:rPr>
      </w:pPr>
      <w:r w:rsidRPr="00332758">
        <w:rPr>
          <w:rFonts w:ascii="Arial" w:hAnsi="Arial" w:cs="Arial"/>
        </w:rPr>
        <w:t>We were assured that the council was in a healthy and robust financial position.</w:t>
      </w:r>
    </w:p>
    <w:p w14:paraId="033A4A25" w14:textId="77777777" w:rsidR="00A90C4D" w:rsidRDefault="00A90C4D" w:rsidP="00A90C4D">
      <w:pPr>
        <w:pStyle w:val="ListParagraph"/>
        <w:jc w:val="both"/>
        <w:rPr>
          <w:rFonts w:ascii="Arial" w:hAnsi="Arial" w:cs="Arial"/>
        </w:rPr>
      </w:pPr>
    </w:p>
    <w:p w14:paraId="6E3B1E5E" w14:textId="77777777" w:rsidR="00332758" w:rsidRDefault="00332758" w:rsidP="00A90C4D">
      <w:pPr>
        <w:pStyle w:val="ListParagraph"/>
        <w:numPr>
          <w:ilvl w:val="0"/>
          <w:numId w:val="2"/>
        </w:numPr>
        <w:jc w:val="both"/>
        <w:rPr>
          <w:rFonts w:ascii="Arial" w:hAnsi="Arial" w:cs="Arial"/>
        </w:rPr>
      </w:pPr>
      <w:r w:rsidRPr="00332758">
        <w:rPr>
          <w:rFonts w:ascii="Arial" w:hAnsi="Arial" w:cs="Arial"/>
        </w:rPr>
        <w:t>We were pleased to note that approximately 100 responses had been received to the online consultation so far. Other stakeholders, such as Lancashire County Council, would be consulted with once the budget was approved by Cabinet and we were encouraged to publicise the consultation to residents in their wards.</w:t>
      </w:r>
    </w:p>
    <w:p w14:paraId="6D08ED71" w14:textId="77777777" w:rsidR="00332758" w:rsidRPr="00332758" w:rsidRDefault="00332758" w:rsidP="00A90C4D">
      <w:pPr>
        <w:pStyle w:val="ListParagraph"/>
        <w:jc w:val="both"/>
        <w:rPr>
          <w:rFonts w:ascii="Arial" w:hAnsi="Arial" w:cs="Arial"/>
        </w:rPr>
      </w:pPr>
    </w:p>
    <w:p w14:paraId="0A89EB2F" w14:textId="77777777" w:rsidR="00332758" w:rsidRDefault="00332758" w:rsidP="00A90C4D">
      <w:pPr>
        <w:pStyle w:val="ListParagraph"/>
        <w:numPr>
          <w:ilvl w:val="0"/>
          <w:numId w:val="2"/>
        </w:numPr>
        <w:spacing w:after="0"/>
        <w:jc w:val="both"/>
        <w:rPr>
          <w:rFonts w:ascii="Arial" w:hAnsi="Arial" w:cs="Arial"/>
        </w:rPr>
      </w:pPr>
      <w:r w:rsidRPr="00332758">
        <w:rPr>
          <w:rFonts w:ascii="Arial" w:hAnsi="Arial" w:cs="Arial"/>
        </w:rPr>
        <w:t xml:space="preserve">We queried why consultation was already underway as the report stated it would not begin until after receiving Cabinet’s approval but were advised that the Cabinet Member and officers wanted to facilitate as much consultation with the public as possible. </w:t>
      </w:r>
    </w:p>
    <w:p w14:paraId="68102989" w14:textId="77777777" w:rsidR="00A90C4D" w:rsidRPr="00A90C4D" w:rsidRDefault="00A90C4D" w:rsidP="00A90C4D">
      <w:pPr>
        <w:spacing w:after="0"/>
        <w:jc w:val="both"/>
        <w:rPr>
          <w:rFonts w:ascii="Arial" w:hAnsi="Arial" w:cs="Arial"/>
        </w:rPr>
      </w:pPr>
    </w:p>
    <w:p w14:paraId="4F166734" w14:textId="77777777" w:rsidR="00332758" w:rsidRDefault="00332758" w:rsidP="00A90C4D">
      <w:pPr>
        <w:pStyle w:val="ListParagraph"/>
        <w:numPr>
          <w:ilvl w:val="0"/>
          <w:numId w:val="2"/>
        </w:numPr>
        <w:jc w:val="both"/>
        <w:rPr>
          <w:rFonts w:ascii="Arial" w:hAnsi="Arial" w:cs="Arial"/>
        </w:rPr>
      </w:pPr>
      <w:r w:rsidRPr="00332758">
        <w:rPr>
          <w:rFonts w:ascii="Arial" w:hAnsi="Arial" w:cs="Arial"/>
        </w:rPr>
        <w:t xml:space="preserve">We queried the projected deficit in business rates income and asked if these could be redistributed from other authorities. In response, it was advised that such practice was subject to government approval but that spreading the deficit over a number of years if income fell short would be permitted. However, the Section 151 Officer expressed confidence in the income levels of business rates and did not anticipate any major impact from the projected deficit. </w:t>
      </w:r>
    </w:p>
    <w:p w14:paraId="29820817" w14:textId="77777777" w:rsidR="00332758" w:rsidRPr="00332758" w:rsidRDefault="00332758" w:rsidP="00A90C4D">
      <w:pPr>
        <w:pStyle w:val="ListParagraph"/>
        <w:jc w:val="both"/>
        <w:rPr>
          <w:rFonts w:ascii="Arial" w:hAnsi="Arial" w:cs="Arial"/>
        </w:rPr>
      </w:pPr>
    </w:p>
    <w:p w14:paraId="7C7D17CB" w14:textId="77777777" w:rsidR="00332758" w:rsidRDefault="00332758" w:rsidP="00A90C4D">
      <w:pPr>
        <w:pStyle w:val="ListParagraph"/>
        <w:numPr>
          <w:ilvl w:val="0"/>
          <w:numId w:val="2"/>
        </w:numPr>
        <w:spacing w:after="0"/>
        <w:jc w:val="both"/>
        <w:rPr>
          <w:rFonts w:ascii="Arial" w:hAnsi="Arial" w:cs="Arial"/>
        </w:rPr>
      </w:pPr>
      <w:r w:rsidRPr="00332758">
        <w:rPr>
          <w:rFonts w:ascii="Arial" w:hAnsi="Arial" w:cs="Arial"/>
        </w:rPr>
        <w:t>The Cabinet Member responded to one of our queries regarding the temporary impacts of COVID-19 and Brexit on income through fees and charges and expressed confidence that these would not be permanent. An increase in subscriptions to the green waste scheme and in income through planning applications was highlighted as assurance.</w:t>
      </w:r>
    </w:p>
    <w:p w14:paraId="6606C4D9" w14:textId="77777777" w:rsidR="00A90C4D" w:rsidRPr="00A90C4D" w:rsidRDefault="00A90C4D" w:rsidP="00A90C4D">
      <w:pPr>
        <w:spacing w:after="0"/>
        <w:jc w:val="both"/>
        <w:rPr>
          <w:rFonts w:ascii="Arial" w:hAnsi="Arial" w:cs="Arial"/>
        </w:rPr>
      </w:pPr>
    </w:p>
    <w:p w14:paraId="2CBAADA6" w14:textId="77777777" w:rsidR="00332758" w:rsidRDefault="00332758" w:rsidP="00A90C4D">
      <w:pPr>
        <w:pStyle w:val="ListParagraph"/>
        <w:numPr>
          <w:ilvl w:val="0"/>
          <w:numId w:val="2"/>
        </w:numPr>
        <w:jc w:val="both"/>
        <w:rPr>
          <w:rFonts w:ascii="Arial" w:hAnsi="Arial" w:cs="Arial"/>
        </w:rPr>
      </w:pPr>
      <w:r w:rsidRPr="00332758">
        <w:rPr>
          <w:rFonts w:ascii="Arial" w:hAnsi="Arial" w:cs="Arial"/>
        </w:rPr>
        <w:t xml:space="preserve">We discussed funding for My Neighbourhood Community Hubs and were advised that each Hub would have financial autonomy as long as spending complied with the council’s corporate priorities. </w:t>
      </w:r>
    </w:p>
    <w:p w14:paraId="10A4739A" w14:textId="77777777" w:rsidR="00332758" w:rsidRPr="00332758" w:rsidRDefault="00332758" w:rsidP="00A90C4D">
      <w:pPr>
        <w:pStyle w:val="ListParagraph"/>
        <w:jc w:val="both"/>
        <w:rPr>
          <w:rFonts w:ascii="Arial" w:hAnsi="Arial" w:cs="Arial"/>
        </w:rPr>
      </w:pPr>
    </w:p>
    <w:p w14:paraId="0FF39A90" w14:textId="77777777" w:rsidR="00332758" w:rsidRDefault="00332758" w:rsidP="00A90C4D">
      <w:pPr>
        <w:pStyle w:val="ListParagraph"/>
        <w:numPr>
          <w:ilvl w:val="0"/>
          <w:numId w:val="2"/>
        </w:numPr>
        <w:spacing w:after="0"/>
        <w:jc w:val="both"/>
        <w:rPr>
          <w:rFonts w:ascii="Arial" w:hAnsi="Arial" w:cs="Arial"/>
        </w:rPr>
      </w:pPr>
      <w:r w:rsidRPr="00332758">
        <w:rPr>
          <w:rFonts w:ascii="Arial" w:hAnsi="Arial" w:cs="Arial"/>
        </w:rPr>
        <w:t>In reference to additional funding to invest in the council’s priorities, we queried how value-for-money would be ensured and what return was anticipated. In response we were informed that a return on investment in all corporate priorities was expected and that value-for-money would be assessed in terms of both financial outcomes and social value.</w:t>
      </w:r>
    </w:p>
    <w:p w14:paraId="0F7D41F5" w14:textId="77777777" w:rsidR="00A90C4D" w:rsidRPr="00A90C4D" w:rsidRDefault="00A90C4D" w:rsidP="00A90C4D">
      <w:pPr>
        <w:spacing w:after="0"/>
        <w:jc w:val="both"/>
        <w:rPr>
          <w:rFonts w:ascii="Arial" w:hAnsi="Arial" w:cs="Arial"/>
        </w:rPr>
      </w:pPr>
    </w:p>
    <w:p w14:paraId="53581DF5" w14:textId="77777777" w:rsidR="00332758" w:rsidRDefault="00332758" w:rsidP="00A90C4D">
      <w:pPr>
        <w:pStyle w:val="ListParagraph"/>
        <w:numPr>
          <w:ilvl w:val="0"/>
          <w:numId w:val="2"/>
        </w:numPr>
        <w:jc w:val="both"/>
        <w:rPr>
          <w:rFonts w:ascii="Arial" w:hAnsi="Arial" w:cs="Arial"/>
        </w:rPr>
      </w:pPr>
      <w:r w:rsidRPr="00332758">
        <w:rPr>
          <w:rFonts w:ascii="Arial" w:hAnsi="Arial" w:cs="Arial"/>
        </w:rPr>
        <w:t>We welcomed commitment to including members in the development of the Council’s transformation programme and was pleased to note that a review of the council’s reserves was ongoing and that the community hubs and credit union had been partially funded from reserves.</w:t>
      </w:r>
    </w:p>
    <w:p w14:paraId="7682248E" w14:textId="77777777" w:rsidR="00332758" w:rsidRPr="00332758" w:rsidRDefault="00332758" w:rsidP="00A90C4D">
      <w:pPr>
        <w:pStyle w:val="ListParagraph"/>
        <w:jc w:val="both"/>
        <w:rPr>
          <w:rFonts w:ascii="Arial" w:hAnsi="Arial" w:cs="Arial"/>
        </w:rPr>
      </w:pPr>
    </w:p>
    <w:p w14:paraId="79C152A5" w14:textId="77777777" w:rsidR="00332758" w:rsidRDefault="00332758" w:rsidP="00A90C4D">
      <w:pPr>
        <w:pStyle w:val="ListParagraph"/>
        <w:numPr>
          <w:ilvl w:val="0"/>
          <w:numId w:val="2"/>
        </w:numPr>
        <w:spacing w:after="0"/>
        <w:jc w:val="both"/>
        <w:rPr>
          <w:rFonts w:ascii="Arial" w:hAnsi="Arial" w:cs="Arial"/>
        </w:rPr>
      </w:pPr>
      <w:r w:rsidRPr="00332758">
        <w:rPr>
          <w:rFonts w:ascii="Arial" w:hAnsi="Arial" w:cs="Arial"/>
        </w:rPr>
        <w:lastRenderedPageBreak/>
        <w:t xml:space="preserve">We were interested to hear what financial opportunities the in-house management of leisure services would bring and were informed that it would support the local economy by keeping money in South </w:t>
      </w:r>
      <w:proofErr w:type="spellStart"/>
      <w:r w:rsidRPr="00332758">
        <w:rPr>
          <w:rFonts w:ascii="Arial" w:hAnsi="Arial" w:cs="Arial"/>
        </w:rPr>
        <w:t>Ribble</w:t>
      </w:r>
      <w:proofErr w:type="spellEnd"/>
      <w:r w:rsidRPr="00332758">
        <w:rPr>
          <w:rFonts w:ascii="Arial" w:hAnsi="Arial" w:cs="Arial"/>
        </w:rPr>
        <w:t>. We requested regular progress updates on leisure centre management.</w:t>
      </w:r>
    </w:p>
    <w:p w14:paraId="088C75E9" w14:textId="77777777" w:rsidR="00A90C4D" w:rsidRPr="00A90C4D" w:rsidRDefault="00A90C4D" w:rsidP="00A90C4D">
      <w:pPr>
        <w:spacing w:after="0"/>
        <w:jc w:val="both"/>
        <w:rPr>
          <w:rFonts w:ascii="Arial" w:hAnsi="Arial" w:cs="Arial"/>
        </w:rPr>
      </w:pPr>
    </w:p>
    <w:p w14:paraId="0F9429C3" w14:textId="77777777" w:rsidR="00332758" w:rsidRDefault="00332758" w:rsidP="00A90C4D">
      <w:pPr>
        <w:pStyle w:val="ListParagraph"/>
        <w:numPr>
          <w:ilvl w:val="0"/>
          <w:numId w:val="2"/>
        </w:numPr>
        <w:spacing w:after="0"/>
        <w:jc w:val="both"/>
        <w:rPr>
          <w:rFonts w:ascii="Arial" w:hAnsi="Arial" w:cs="Arial"/>
        </w:rPr>
      </w:pPr>
      <w:r w:rsidRPr="00332758">
        <w:rPr>
          <w:rFonts w:ascii="Arial" w:hAnsi="Arial" w:cs="Arial"/>
        </w:rPr>
        <w:t xml:space="preserve">We were also reassured that the capital programme was deliverable and realistic. </w:t>
      </w:r>
    </w:p>
    <w:p w14:paraId="4212E792" w14:textId="77777777" w:rsidR="00332758" w:rsidRPr="00332758" w:rsidRDefault="00332758" w:rsidP="00A90C4D">
      <w:pPr>
        <w:pStyle w:val="ListParagraph"/>
        <w:jc w:val="both"/>
        <w:rPr>
          <w:rFonts w:ascii="Arial" w:hAnsi="Arial" w:cs="Arial"/>
        </w:rPr>
      </w:pPr>
    </w:p>
    <w:p w14:paraId="6A4A9BB0" w14:textId="77777777" w:rsidR="00332758" w:rsidRDefault="00332758" w:rsidP="00A90C4D">
      <w:pPr>
        <w:pStyle w:val="ListParagraph"/>
        <w:numPr>
          <w:ilvl w:val="0"/>
          <w:numId w:val="2"/>
        </w:numPr>
        <w:spacing w:after="0"/>
        <w:jc w:val="both"/>
        <w:rPr>
          <w:rFonts w:ascii="Arial" w:hAnsi="Arial" w:cs="Arial"/>
        </w:rPr>
      </w:pPr>
      <w:r w:rsidRPr="00332758">
        <w:rPr>
          <w:rFonts w:ascii="Arial" w:hAnsi="Arial" w:cs="Arial"/>
        </w:rPr>
        <w:t>We asked the Cabinet Member if the Scrutiny Committee had been fair in its questioning and how it could be more robust in scrutinising future budgets. In response, the Cabinet Member welcomed our work and questions and expressed belief in the value of the committee’s role in the decision-making process.</w:t>
      </w:r>
    </w:p>
    <w:p w14:paraId="4B438C00" w14:textId="77777777" w:rsidR="00332758" w:rsidRPr="00332758" w:rsidRDefault="00332758" w:rsidP="00A90C4D">
      <w:pPr>
        <w:spacing w:after="0"/>
        <w:jc w:val="both"/>
        <w:rPr>
          <w:rFonts w:ascii="Arial" w:hAnsi="Arial" w:cs="Arial"/>
        </w:rPr>
      </w:pPr>
    </w:p>
    <w:p w14:paraId="795EA667" w14:textId="77777777" w:rsidR="00332758" w:rsidRDefault="00332758" w:rsidP="00A90C4D">
      <w:pPr>
        <w:pStyle w:val="ListParagraph"/>
        <w:numPr>
          <w:ilvl w:val="0"/>
          <w:numId w:val="2"/>
        </w:numPr>
        <w:spacing w:after="0"/>
        <w:jc w:val="both"/>
        <w:rPr>
          <w:rFonts w:ascii="Arial" w:hAnsi="Arial" w:cs="Arial"/>
        </w:rPr>
      </w:pPr>
      <w:r w:rsidRPr="00332758">
        <w:rPr>
          <w:rFonts w:ascii="Arial" w:hAnsi="Arial" w:cs="Arial"/>
        </w:rPr>
        <w:t xml:space="preserve">Hopes were expressed that the budget could be considered earlier in the year by the Scrutiny Committee going forwards and we were receptive to this. </w:t>
      </w:r>
    </w:p>
    <w:p w14:paraId="3F22A56B" w14:textId="77777777" w:rsidR="00332758" w:rsidRPr="00332758" w:rsidRDefault="00332758" w:rsidP="00A90C4D">
      <w:pPr>
        <w:pStyle w:val="ListParagraph"/>
        <w:jc w:val="both"/>
        <w:rPr>
          <w:rFonts w:ascii="Arial" w:hAnsi="Arial" w:cs="Arial"/>
        </w:rPr>
      </w:pPr>
    </w:p>
    <w:p w14:paraId="2F30D835" w14:textId="77777777" w:rsidR="00332758" w:rsidRPr="00332758" w:rsidRDefault="00332758" w:rsidP="00A90C4D">
      <w:pPr>
        <w:pStyle w:val="ListParagraph"/>
        <w:numPr>
          <w:ilvl w:val="0"/>
          <w:numId w:val="2"/>
        </w:numPr>
        <w:jc w:val="both"/>
        <w:rPr>
          <w:rFonts w:ascii="Arial" w:hAnsi="Arial" w:cs="Arial"/>
        </w:rPr>
      </w:pPr>
      <w:r w:rsidRPr="00332758">
        <w:rPr>
          <w:rFonts w:ascii="Arial" w:hAnsi="Arial" w:cs="Arial"/>
        </w:rPr>
        <w:t xml:space="preserve">We thanked the Cabinet Member and the Section 151 Officer for their attendance. </w:t>
      </w:r>
    </w:p>
    <w:p w14:paraId="7FE33707" w14:textId="77777777" w:rsidR="00332758" w:rsidRDefault="00332758" w:rsidP="009D2F2F">
      <w:pPr>
        <w:spacing w:after="0" w:line="240" w:lineRule="auto"/>
        <w:rPr>
          <w:rFonts w:ascii="Arial" w:eastAsia="Times New Roman" w:hAnsi="Arial" w:cs="Arial"/>
          <w:lang w:eastAsia="en-GB"/>
        </w:rPr>
      </w:pPr>
    </w:p>
    <w:p w14:paraId="4AC2F636" w14:textId="77777777" w:rsidR="009D2F2F" w:rsidRDefault="009D2F2F" w:rsidP="009D2F2F">
      <w:pPr>
        <w:spacing w:after="0" w:line="240" w:lineRule="auto"/>
        <w:rPr>
          <w:rFonts w:ascii="Arial" w:eastAsia="Times New Roman" w:hAnsi="Arial" w:cs="Arial"/>
          <w:b/>
          <w:lang w:eastAsia="en-GB"/>
        </w:rPr>
      </w:pPr>
      <w:r>
        <w:rPr>
          <w:rFonts w:ascii="Arial" w:eastAsia="Times New Roman" w:hAnsi="Arial" w:cs="Arial"/>
          <w:b/>
          <w:lang w:eastAsia="en-GB"/>
        </w:rPr>
        <w:t>Worden Hall Progress Update</w:t>
      </w:r>
    </w:p>
    <w:p w14:paraId="346C5A66" w14:textId="77777777" w:rsidR="009D2F2F" w:rsidRDefault="009D2F2F" w:rsidP="009D2F2F">
      <w:pPr>
        <w:spacing w:after="0" w:line="240" w:lineRule="auto"/>
        <w:rPr>
          <w:rFonts w:ascii="Arial" w:eastAsia="Times New Roman" w:hAnsi="Arial" w:cs="Arial"/>
          <w:b/>
          <w:lang w:eastAsia="en-GB"/>
        </w:rPr>
      </w:pPr>
    </w:p>
    <w:p w14:paraId="3BD4BA4B" w14:textId="77777777" w:rsidR="004909F4" w:rsidRDefault="009D2F2F" w:rsidP="004909F4">
      <w:pPr>
        <w:pStyle w:val="ListParagraph"/>
        <w:numPr>
          <w:ilvl w:val="0"/>
          <w:numId w:val="2"/>
        </w:numPr>
        <w:spacing w:after="0" w:line="240" w:lineRule="auto"/>
        <w:jc w:val="both"/>
        <w:rPr>
          <w:rFonts w:ascii="Arial" w:eastAsia="Times New Roman" w:hAnsi="Arial" w:cs="Arial"/>
          <w:lang w:val="en-US" w:eastAsia="en-GB"/>
        </w:rPr>
      </w:pPr>
      <w:r w:rsidRPr="00212EB2">
        <w:rPr>
          <w:rFonts w:ascii="Arial" w:eastAsia="Times New Roman" w:hAnsi="Arial" w:cs="Arial"/>
          <w:lang w:val="en-US" w:eastAsia="en-GB"/>
        </w:rPr>
        <w:t xml:space="preserve">The Cabinet Member for Finance, Property and Assets, </w:t>
      </w:r>
      <w:proofErr w:type="spellStart"/>
      <w:r w:rsidRPr="00212EB2">
        <w:rPr>
          <w:rFonts w:ascii="Arial" w:eastAsia="Times New Roman" w:hAnsi="Arial" w:cs="Arial"/>
          <w:lang w:val="en-US" w:eastAsia="en-GB"/>
        </w:rPr>
        <w:t>Councillor</w:t>
      </w:r>
      <w:proofErr w:type="spellEnd"/>
      <w:r w:rsidRPr="00212EB2">
        <w:rPr>
          <w:rFonts w:ascii="Arial" w:eastAsia="Times New Roman" w:hAnsi="Arial" w:cs="Arial"/>
          <w:lang w:val="en-US" w:eastAsia="en-GB"/>
        </w:rPr>
        <w:t xml:space="preserve"> Matthew Tomlinson, presented an update on the progress of the Worden Hall project.  </w:t>
      </w:r>
    </w:p>
    <w:p w14:paraId="6AFBB4C6" w14:textId="77777777" w:rsidR="004909F4" w:rsidRDefault="004909F4" w:rsidP="004909F4">
      <w:pPr>
        <w:pStyle w:val="ListParagraph"/>
        <w:spacing w:after="0" w:line="240" w:lineRule="auto"/>
        <w:jc w:val="both"/>
        <w:rPr>
          <w:rFonts w:ascii="Arial" w:eastAsia="Times New Roman" w:hAnsi="Arial" w:cs="Arial"/>
          <w:lang w:val="en-US" w:eastAsia="en-GB"/>
        </w:rPr>
      </w:pPr>
    </w:p>
    <w:p w14:paraId="5552EE7D" w14:textId="77777777" w:rsidR="004909F4" w:rsidRPr="004909F4" w:rsidRDefault="004909F4" w:rsidP="004909F4">
      <w:pPr>
        <w:pStyle w:val="ListParagraph"/>
        <w:numPr>
          <w:ilvl w:val="0"/>
          <w:numId w:val="2"/>
        </w:numPr>
        <w:spacing w:after="0" w:line="240" w:lineRule="auto"/>
        <w:jc w:val="both"/>
        <w:rPr>
          <w:rFonts w:ascii="Arial" w:eastAsia="Times New Roman" w:hAnsi="Arial" w:cs="Arial"/>
          <w:sz w:val="20"/>
          <w:lang w:val="en-US" w:eastAsia="en-GB"/>
        </w:rPr>
      </w:pPr>
      <w:r w:rsidRPr="004909F4">
        <w:rPr>
          <w:rFonts w:ascii="Arial" w:eastAsia="Times New Roman" w:hAnsi="Arial" w:cs="Arial"/>
          <w:szCs w:val="24"/>
          <w:lang w:eastAsia="en-GB"/>
        </w:rPr>
        <w:t>We were informed that the planning application for the project was awaiting an ecology report and was anticipated to be considered by the Planning Committee in March 2021.</w:t>
      </w:r>
    </w:p>
    <w:p w14:paraId="6994143D" w14:textId="77777777" w:rsidR="004909F4" w:rsidRPr="004909F4" w:rsidRDefault="004909F4" w:rsidP="004909F4">
      <w:pPr>
        <w:pStyle w:val="ListParagraph"/>
        <w:spacing w:after="0" w:line="240" w:lineRule="auto"/>
        <w:jc w:val="both"/>
        <w:rPr>
          <w:rFonts w:ascii="Arial" w:eastAsia="Times New Roman" w:hAnsi="Arial" w:cs="Arial"/>
          <w:sz w:val="20"/>
          <w:lang w:val="en-US" w:eastAsia="en-GB"/>
        </w:rPr>
      </w:pPr>
      <w:r w:rsidRPr="004909F4">
        <w:rPr>
          <w:rFonts w:ascii="Arial" w:eastAsia="Times New Roman" w:hAnsi="Arial" w:cs="Arial"/>
          <w:szCs w:val="24"/>
          <w:lang w:eastAsia="en-GB"/>
        </w:rPr>
        <w:t xml:space="preserve"> </w:t>
      </w:r>
    </w:p>
    <w:p w14:paraId="70D95866" w14:textId="77777777" w:rsidR="004909F4" w:rsidRPr="004909F4" w:rsidRDefault="004909F4" w:rsidP="004909F4">
      <w:pPr>
        <w:pStyle w:val="ListParagraph"/>
        <w:numPr>
          <w:ilvl w:val="0"/>
          <w:numId w:val="2"/>
        </w:numPr>
        <w:spacing w:after="0" w:line="240" w:lineRule="auto"/>
        <w:jc w:val="both"/>
        <w:rPr>
          <w:rFonts w:ascii="Arial" w:eastAsia="Times New Roman" w:hAnsi="Arial" w:cs="Arial"/>
          <w:sz w:val="20"/>
          <w:lang w:val="en-US" w:eastAsia="en-GB"/>
        </w:rPr>
      </w:pPr>
      <w:r w:rsidRPr="004909F4">
        <w:rPr>
          <w:rFonts w:ascii="Arial" w:eastAsia="Times New Roman" w:hAnsi="Arial" w:cs="Arial"/>
          <w:szCs w:val="24"/>
          <w:lang w:eastAsia="en-GB"/>
        </w:rPr>
        <w:t xml:space="preserve">Procurement for the enabling works had begun and it was expected that first works would take place on the site by the end of March. </w:t>
      </w:r>
    </w:p>
    <w:p w14:paraId="5D214501" w14:textId="77777777" w:rsidR="004909F4" w:rsidRPr="004909F4" w:rsidRDefault="004909F4" w:rsidP="004909F4">
      <w:pPr>
        <w:pStyle w:val="ListParagraph"/>
        <w:spacing w:after="0" w:line="240" w:lineRule="auto"/>
        <w:jc w:val="both"/>
        <w:rPr>
          <w:rFonts w:ascii="Arial" w:eastAsia="Times New Roman" w:hAnsi="Arial" w:cs="Arial"/>
          <w:sz w:val="20"/>
          <w:lang w:val="en-US" w:eastAsia="en-GB"/>
        </w:rPr>
      </w:pPr>
    </w:p>
    <w:p w14:paraId="60610C41" w14:textId="77777777" w:rsidR="004909F4" w:rsidRPr="004909F4" w:rsidRDefault="004909F4" w:rsidP="004909F4">
      <w:pPr>
        <w:pStyle w:val="ListParagraph"/>
        <w:numPr>
          <w:ilvl w:val="0"/>
          <w:numId w:val="2"/>
        </w:numPr>
        <w:spacing w:after="0" w:line="240" w:lineRule="auto"/>
        <w:jc w:val="both"/>
        <w:rPr>
          <w:rFonts w:ascii="Arial" w:eastAsia="Times New Roman" w:hAnsi="Arial" w:cs="Arial"/>
          <w:sz w:val="20"/>
          <w:lang w:val="en-US" w:eastAsia="en-GB"/>
        </w:rPr>
      </w:pPr>
      <w:r w:rsidRPr="004909F4">
        <w:rPr>
          <w:rFonts w:ascii="Arial" w:eastAsia="Times New Roman" w:hAnsi="Arial" w:cs="Arial"/>
          <w:szCs w:val="24"/>
          <w:lang w:eastAsia="en-GB"/>
        </w:rPr>
        <w:t xml:space="preserve">We queried whether the Council had officers with the expertise to manage a project of this scale and were advised in response that this was not an expertise area that the council had in-house. A contract for the project management of the project had been awarded to a South </w:t>
      </w:r>
      <w:proofErr w:type="spellStart"/>
      <w:r w:rsidRPr="004909F4">
        <w:rPr>
          <w:rFonts w:ascii="Arial" w:eastAsia="Times New Roman" w:hAnsi="Arial" w:cs="Arial"/>
          <w:szCs w:val="24"/>
          <w:lang w:eastAsia="en-GB"/>
        </w:rPr>
        <w:t>Ribble</w:t>
      </w:r>
      <w:proofErr w:type="spellEnd"/>
      <w:r w:rsidRPr="004909F4">
        <w:rPr>
          <w:rFonts w:ascii="Arial" w:eastAsia="Times New Roman" w:hAnsi="Arial" w:cs="Arial"/>
          <w:szCs w:val="24"/>
          <w:lang w:eastAsia="en-GB"/>
        </w:rPr>
        <w:t xml:space="preserve">-based company. </w:t>
      </w:r>
    </w:p>
    <w:p w14:paraId="0620121A" w14:textId="77777777" w:rsidR="004909F4" w:rsidRPr="004909F4" w:rsidRDefault="004909F4" w:rsidP="004909F4">
      <w:pPr>
        <w:spacing w:after="0" w:line="240" w:lineRule="auto"/>
        <w:jc w:val="both"/>
        <w:rPr>
          <w:rFonts w:ascii="Arial" w:eastAsia="Times New Roman" w:hAnsi="Arial" w:cs="Arial"/>
          <w:sz w:val="20"/>
          <w:lang w:val="en-US" w:eastAsia="en-GB"/>
        </w:rPr>
      </w:pPr>
    </w:p>
    <w:p w14:paraId="176325EC" w14:textId="77777777" w:rsidR="004909F4" w:rsidRPr="004909F4" w:rsidRDefault="004909F4" w:rsidP="004909F4">
      <w:pPr>
        <w:pStyle w:val="ListParagraph"/>
        <w:numPr>
          <w:ilvl w:val="0"/>
          <w:numId w:val="2"/>
        </w:numPr>
        <w:spacing w:after="0" w:line="240" w:lineRule="auto"/>
        <w:jc w:val="both"/>
        <w:rPr>
          <w:rFonts w:ascii="Arial" w:eastAsia="Times New Roman" w:hAnsi="Arial" w:cs="Arial"/>
          <w:sz w:val="20"/>
          <w:lang w:val="en-US" w:eastAsia="en-GB"/>
        </w:rPr>
      </w:pPr>
      <w:r w:rsidRPr="004909F4">
        <w:rPr>
          <w:rFonts w:ascii="Arial" w:eastAsia="Times New Roman" w:hAnsi="Arial" w:cs="Arial"/>
          <w:szCs w:val="24"/>
          <w:lang w:eastAsia="en-GB"/>
        </w:rPr>
        <w:t xml:space="preserve">We were pleased to note the Cabinet Member’s assurances that the project was still on schedule to be completed by June 2022. </w:t>
      </w:r>
    </w:p>
    <w:p w14:paraId="51B2843C" w14:textId="77777777" w:rsidR="004909F4" w:rsidRPr="004909F4" w:rsidRDefault="004909F4" w:rsidP="004909F4">
      <w:pPr>
        <w:pStyle w:val="ListParagraph"/>
        <w:spacing w:after="0" w:line="240" w:lineRule="auto"/>
        <w:jc w:val="both"/>
        <w:rPr>
          <w:rFonts w:ascii="Arial" w:eastAsia="Times New Roman" w:hAnsi="Arial" w:cs="Arial"/>
          <w:sz w:val="20"/>
          <w:lang w:val="en-US" w:eastAsia="en-GB"/>
        </w:rPr>
      </w:pPr>
    </w:p>
    <w:p w14:paraId="4887BFCC" w14:textId="77777777" w:rsidR="004909F4" w:rsidRPr="004909F4" w:rsidRDefault="004909F4" w:rsidP="004909F4">
      <w:pPr>
        <w:pStyle w:val="ListParagraph"/>
        <w:numPr>
          <w:ilvl w:val="0"/>
          <w:numId w:val="2"/>
        </w:numPr>
        <w:spacing w:after="0" w:line="240" w:lineRule="auto"/>
        <w:jc w:val="both"/>
        <w:rPr>
          <w:rFonts w:ascii="Arial" w:eastAsia="Times New Roman" w:hAnsi="Arial" w:cs="Arial"/>
          <w:sz w:val="20"/>
          <w:lang w:val="en-US" w:eastAsia="en-GB"/>
        </w:rPr>
      </w:pPr>
      <w:r w:rsidRPr="004909F4">
        <w:rPr>
          <w:rFonts w:ascii="Arial" w:eastAsia="Times New Roman" w:hAnsi="Arial" w:cs="Arial"/>
          <w:szCs w:val="24"/>
          <w:lang w:eastAsia="en-GB"/>
        </w:rPr>
        <w:t xml:space="preserve">We requested that a site visit be undertaken by the Scrutiny Committee once COVID-19 restrictions were lifted. </w:t>
      </w:r>
    </w:p>
    <w:p w14:paraId="1AD5D253" w14:textId="77777777" w:rsidR="004909F4" w:rsidRPr="004909F4" w:rsidRDefault="004909F4" w:rsidP="004909F4">
      <w:pPr>
        <w:pStyle w:val="ListParagraph"/>
        <w:spacing w:after="0" w:line="240" w:lineRule="auto"/>
        <w:jc w:val="both"/>
        <w:rPr>
          <w:rFonts w:ascii="Arial" w:eastAsia="Times New Roman" w:hAnsi="Arial" w:cs="Arial"/>
          <w:sz w:val="20"/>
          <w:lang w:val="en-US" w:eastAsia="en-GB"/>
        </w:rPr>
      </w:pPr>
    </w:p>
    <w:p w14:paraId="17F26C22" w14:textId="77777777" w:rsidR="004909F4" w:rsidRDefault="004909F4" w:rsidP="004909F4">
      <w:pPr>
        <w:pStyle w:val="ListParagraph"/>
        <w:numPr>
          <w:ilvl w:val="0"/>
          <w:numId w:val="2"/>
        </w:numPr>
        <w:spacing w:after="0" w:line="240" w:lineRule="auto"/>
        <w:jc w:val="both"/>
        <w:rPr>
          <w:rFonts w:ascii="Arial" w:eastAsia="Times New Roman" w:hAnsi="Arial" w:cs="Arial"/>
          <w:szCs w:val="24"/>
          <w:lang w:eastAsia="en-GB"/>
        </w:rPr>
      </w:pPr>
      <w:r w:rsidRPr="004909F4">
        <w:rPr>
          <w:rFonts w:ascii="Arial" w:eastAsia="Times New Roman" w:hAnsi="Arial" w:cs="Arial"/>
          <w:szCs w:val="24"/>
          <w:lang w:eastAsia="en-GB"/>
        </w:rPr>
        <w:t>We agreed that progress updates on the project would now be provided to alternating meetings.</w:t>
      </w:r>
    </w:p>
    <w:p w14:paraId="4A2B0DBF" w14:textId="77777777" w:rsidR="004909F4" w:rsidRPr="004909F4" w:rsidRDefault="004909F4" w:rsidP="004909F4">
      <w:pPr>
        <w:pStyle w:val="ListParagraph"/>
        <w:spacing w:after="0" w:line="240" w:lineRule="auto"/>
        <w:jc w:val="both"/>
        <w:rPr>
          <w:rFonts w:ascii="Arial" w:eastAsia="Times New Roman" w:hAnsi="Arial" w:cs="Arial"/>
          <w:szCs w:val="24"/>
          <w:lang w:eastAsia="en-GB"/>
        </w:rPr>
      </w:pPr>
    </w:p>
    <w:p w14:paraId="70BB3778" w14:textId="77777777" w:rsidR="004909F4" w:rsidRPr="004909F4" w:rsidRDefault="004909F4" w:rsidP="004909F4">
      <w:pPr>
        <w:pStyle w:val="ListParagraph"/>
        <w:numPr>
          <w:ilvl w:val="0"/>
          <w:numId w:val="2"/>
        </w:numPr>
        <w:spacing w:after="0" w:line="240" w:lineRule="auto"/>
        <w:jc w:val="both"/>
        <w:rPr>
          <w:rFonts w:ascii="Arial" w:eastAsia="Times New Roman" w:hAnsi="Arial" w:cs="Arial"/>
          <w:szCs w:val="24"/>
          <w:lang w:eastAsia="en-GB"/>
        </w:rPr>
      </w:pPr>
      <w:r w:rsidRPr="004909F4">
        <w:rPr>
          <w:rFonts w:ascii="Arial" w:eastAsia="Times New Roman" w:hAnsi="Arial" w:cs="Arial"/>
          <w:szCs w:val="24"/>
          <w:lang w:eastAsia="en-GB"/>
        </w:rPr>
        <w:t>We thanked the Cabinet Member for his attendance.</w:t>
      </w:r>
    </w:p>
    <w:p w14:paraId="1E9889E2" w14:textId="77777777" w:rsidR="004909F4" w:rsidRPr="00C00AC7" w:rsidRDefault="004909F4" w:rsidP="00C00AC7">
      <w:pPr>
        <w:pStyle w:val="Default"/>
        <w:jc w:val="both"/>
        <w:rPr>
          <w:sz w:val="22"/>
          <w:szCs w:val="22"/>
        </w:rPr>
      </w:pPr>
    </w:p>
    <w:p w14:paraId="5CEE5826" w14:textId="77777777" w:rsidR="003D7462" w:rsidRPr="00C00AC7" w:rsidRDefault="00C00AC7" w:rsidP="00C00AC7">
      <w:pPr>
        <w:pStyle w:val="Default"/>
        <w:jc w:val="both"/>
        <w:rPr>
          <w:b/>
          <w:sz w:val="22"/>
          <w:szCs w:val="22"/>
        </w:rPr>
      </w:pPr>
      <w:r w:rsidRPr="00C00AC7">
        <w:rPr>
          <w:b/>
          <w:sz w:val="22"/>
          <w:szCs w:val="22"/>
        </w:rPr>
        <w:t>Recommendation(s)</w:t>
      </w:r>
    </w:p>
    <w:p w14:paraId="3EB89AB9" w14:textId="77777777" w:rsidR="00C00AC7" w:rsidRPr="00C00AC7" w:rsidRDefault="00C00AC7" w:rsidP="00C00AC7">
      <w:pPr>
        <w:pStyle w:val="Default"/>
        <w:jc w:val="both"/>
        <w:rPr>
          <w:b/>
          <w:sz w:val="22"/>
          <w:szCs w:val="22"/>
        </w:rPr>
      </w:pPr>
    </w:p>
    <w:p w14:paraId="4B147AC8" w14:textId="77777777" w:rsidR="00043A6F" w:rsidRPr="00C00AC7" w:rsidRDefault="00043A6F" w:rsidP="00C00AC7">
      <w:pPr>
        <w:pStyle w:val="Default"/>
        <w:jc w:val="both"/>
        <w:rPr>
          <w:sz w:val="22"/>
          <w:szCs w:val="22"/>
        </w:rPr>
      </w:pPr>
      <w:r w:rsidRPr="00C00AC7">
        <w:rPr>
          <w:sz w:val="22"/>
          <w:szCs w:val="22"/>
        </w:rPr>
        <w:t xml:space="preserve">That Council note the report. </w:t>
      </w:r>
    </w:p>
    <w:p w14:paraId="6B703446" w14:textId="77777777" w:rsidR="000757D8" w:rsidRDefault="000757D8" w:rsidP="00043A6F">
      <w:pPr>
        <w:pStyle w:val="Default"/>
        <w:rPr>
          <w:sz w:val="22"/>
          <w:szCs w:val="22"/>
        </w:rPr>
      </w:pPr>
      <w:bookmarkStart w:id="0" w:name="_GoBack"/>
      <w:bookmarkEnd w:id="0"/>
    </w:p>
    <w:p w14:paraId="4A92490E" w14:textId="77777777" w:rsidR="000757D8" w:rsidRDefault="000757D8" w:rsidP="00043A6F">
      <w:pPr>
        <w:pStyle w:val="Default"/>
        <w:rPr>
          <w:sz w:val="22"/>
          <w:szCs w:val="22"/>
        </w:rPr>
      </w:pPr>
    </w:p>
    <w:p w14:paraId="69098004" w14:textId="77777777" w:rsidR="000757D8" w:rsidRDefault="000757D8" w:rsidP="00043A6F">
      <w:pPr>
        <w:pStyle w:val="Default"/>
        <w:rPr>
          <w:sz w:val="22"/>
          <w:szCs w:val="22"/>
        </w:rPr>
      </w:pPr>
    </w:p>
    <w:p w14:paraId="2C8102CE" w14:textId="77777777" w:rsidR="000757D8" w:rsidRDefault="000757D8" w:rsidP="00043A6F">
      <w:pPr>
        <w:pStyle w:val="Default"/>
        <w:rPr>
          <w:sz w:val="22"/>
          <w:szCs w:val="22"/>
        </w:rPr>
      </w:pPr>
    </w:p>
    <w:p w14:paraId="6C555B25" w14:textId="77777777" w:rsidR="00043A6F" w:rsidRDefault="00043A6F" w:rsidP="00043A6F">
      <w:pPr>
        <w:pStyle w:val="Default"/>
        <w:rPr>
          <w:sz w:val="22"/>
          <w:szCs w:val="22"/>
        </w:rPr>
      </w:pPr>
      <w:r>
        <w:rPr>
          <w:sz w:val="22"/>
          <w:szCs w:val="22"/>
        </w:rPr>
        <w:t xml:space="preserve">COUNCILLOR DAVID HOWARTH </w:t>
      </w:r>
    </w:p>
    <w:p w14:paraId="21969121" w14:textId="77777777" w:rsidR="00043A6F" w:rsidRDefault="00043A6F" w:rsidP="00043A6F">
      <w:pPr>
        <w:pStyle w:val="Default"/>
        <w:rPr>
          <w:sz w:val="22"/>
          <w:szCs w:val="22"/>
        </w:rPr>
      </w:pPr>
      <w:r>
        <w:rPr>
          <w:sz w:val="22"/>
          <w:szCs w:val="22"/>
        </w:rPr>
        <w:t xml:space="preserve">CHAIR OF THE SCRUTINY COMMITTEE </w:t>
      </w:r>
    </w:p>
    <w:p w14:paraId="284A6E0A" w14:textId="77777777" w:rsidR="00043A6F" w:rsidRPr="00B4455F" w:rsidRDefault="00043A6F" w:rsidP="00043A6F">
      <w:pPr>
        <w:rPr>
          <w:rFonts w:ascii="Arial" w:hAnsi="Arial" w:cs="Arial"/>
        </w:rPr>
      </w:pPr>
      <w:r w:rsidRPr="00B4455F">
        <w:rPr>
          <w:rFonts w:ascii="Arial" w:hAnsi="Arial" w:cs="Arial"/>
        </w:rPr>
        <w:t>CL</w:t>
      </w:r>
    </w:p>
    <w:sectPr w:rsidR="00043A6F" w:rsidRPr="00B4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D99"/>
    <w:multiLevelType w:val="hybridMultilevel"/>
    <w:tmpl w:val="73D056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F50D0E"/>
    <w:multiLevelType w:val="hybridMultilevel"/>
    <w:tmpl w:val="2A5EB0AA"/>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E0455"/>
    <w:multiLevelType w:val="hybridMultilevel"/>
    <w:tmpl w:val="03146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D3666E"/>
    <w:multiLevelType w:val="hybridMultilevel"/>
    <w:tmpl w:val="9C46D6C6"/>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A2F24"/>
    <w:multiLevelType w:val="hybridMultilevel"/>
    <w:tmpl w:val="5A96B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1481A"/>
    <w:multiLevelType w:val="hybridMultilevel"/>
    <w:tmpl w:val="77D0FB6A"/>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41C88"/>
    <w:multiLevelType w:val="hybridMultilevel"/>
    <w:tmpl w:val="65306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E1E82"/>
    <w:multiLevelType w:val="hybridMultilevel"/>
    <w:tmpl w:val="A6629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1B5041"/>
    <w:multiLevelType w:val="hybridMultilevel"/>
    <w:tmpl w:val="398E7DCE"/>
    <w:lvl w:ilvl="0" w:tplc="C248F7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534BA5"/>
    <w:multiLevelType w:val="hybridMultilevel"/>
    <w:tmpl w:val="5B508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234159"/>
    <w:multiLevelType w:val="hybridMultilevel"/>
    <w:tmpl w:val="7A241808"/>
    <w:lvl w:ilvl="0" w:tplc="D9B20242">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CC3A09"/>
    <w:multiLevelType w:val="hybridMultilevel"/>
    <w:tmpl w:val="63E60C32"/>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3678A"/>
    <w:multiLevelType w:val="hybridMultilevel"/>
    <w:tmpl w:val="ADE85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13CEB"/>
    <w:multiLevelType w:val="hybridMultilevel"/>
    <w:tmpl w:val="7C7875A4"/>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FD70C9"/>
    <w:multiLevelType w:val="hybridMultilevel"/>
    <w:tmpl w:val="629C66C4"/>
    <w:lvl w:ilvl="0" w:tplc="C248F7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520B8"/>
    <w:multiLevelType w:val="hybridMultilevel"/>
    <w:tmpl w:val="B120C124"/>
    <w:lvl w:ilvl="0" w:tplc="C248F7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DB79D1"/>
    <w:multiLevelType w:val="hybridMultilevel"/>
    <w:tmpl w:val="51D26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710D93"/>
    <w:multiLevelType w:val="hybridMultilevel"/>
    <w:tmpl w:val="04769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B2BAE"/>
    <w:multiLevelType w:val="hybridMultilevel"/>
    <w:tmpl w:val="CCA206AC"/>
    <w:lvl w:ilvl="0" w:tplc="0809000F">
      <w:start w:val="1"/>
      <w:numFmt w:val="decimal"/>
      <w:lvlText w:val="%1."/>
      <w:lvlJc w:val="left"/>
      <w:pPr>
        <w:ind w:left="759" w:hanging="360"/>
      </w:pPr>
    </w:lvl>
    <w:lvl w:ilvl="1" w:tplc="08090019">
      <w:start w:val="1"/>
      <w:numFmt w:val="lowerLetter"/>
      <w:lvlText w:val="%2."/>
      <w:lvlJc w:val="left"/>
      <w:pPr>
        <w:ind w:left="1479" w:hanging="360"/>
      </w:pPr>
    </w:lvl>
    <w:lvl w:ilvl="2" w:tplc="0809001B">
      <w:start w:val="1"/>
      <w:numFmt w:val="lowerRoman"/>
      <w:lvlText w:val="%3."/>
      <w:lvlJc w:val="right"/>
      <w:pPr>
        <w:ind w:left="2199" w:hanging="180"/>
      </w:pPr>
    </w:lvl>
    <w:lvl w:ilvl="3" w:tplc="0809000F">
      <w:start w:val="1"/>
      <w:numFmt w:val="decimal"/>
      <w:lvlText w:val="%4."/>
      <w:lvlJc w:val="left"/>
      <w:pPr>
        <w:ind w:left="2919" w:hanging="360"/>
      </w:pPr>
    </w:lvl>
    <w:lvl w:ilvl="4" w:tplc="08090019">
      <w:start w:val="1"/>
      <w:numFmt w:val="lowerLetter"/>
      <w:lvlText w:val="%5."/>
      <w:lvlJc w:val="left"/>
      <w:pPr>
        <w:ind w:left="3639" w:hanging="360"/>
      </w:pPr>
    </w:lvl>
    <w:lvl w:ilvl="5" w:tplc="0809001B">
      <w:start w:val="1"/>
      <w:numFmt w:val="lowerRoman"/>
      <w:lvlText w:val="%6."/>
      <w:lvlJc w:val="right"/>
      <w:pPr>
        <w:ind w:left="4359" w:hanging="180"/>
      </w:pPr>
    </w:lvl>
    <w:lvl w:ilvl="6" w:tplc="0809000F">
      <w:start w:val="1"/>
      <w:numFmt w:val="decimal"/>
      <w:lvlText w:val="%7."/>
      <w:lvlJc w:val="left"/>
      <w:pPr>
        <w:ind w:left="5079" w:hanging="360"/>
      </w:pPr>
    </w:lvl>
    <w:lvl w:ilvl="7" w:tplc="08090019">
      <w:start w:val="1"/>
      <w:numFmt w:val="lowerLetter"/>
      <w:lvlText w:val="%8."/>
      <w:lvlJc w:val="left"/>
      <w:pPr>
        <w:ind w:left="5799" w:hanging="360"/>
      </w:pPr>
    </w:lvl>
    <w:lvl w:ilvl="8" w:tplc="0809001B">
      <w:start w:val="1"/>
      <w:numFmt w:val="lowerRoman"/>
      <w:lvlText w:val="%9."/>
      <w:lvlJc w:val="right"/>
      <w:pPr>
        <w:ind w:left="6519" w:hanging="180"/>
      </w:pPr>
    </w:lvl>
  </w:abstractNum>
  <w:abstractNum w:abstractNumId="19" w15:restartNumberingAfterBreak="0">
    <w:nsid w:val="3FE56CA8"/>
    <w:multiLevelType w:val="hybridMultilevel"/>
    <w:tmpl w:val="87F08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9725DC"/>
    <w:multiLevelType w:val="hybridMultilevel"/>
    <w:tmpl w:val="89B684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44535E9B"/>
    <w:multiLevelType w:val="hybridMultilevel"/>
    <w:tmpl w:val="F8604180"/>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66D18"/>
    <w:multiLevelType w:val="hybridMultilevel"/>
    <w:tmpl w:val="17045B16"/>
    <w:lvl w:ilvl="0" w:tplc="C248F7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B50CAB"/>
    <w:multiLevelType w:val="hybridMultilevel"/>
    <w:tmpl w:val="B4FE027C"/>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7698F"/>
    <w:multiLevelType w:val="hybridMultilevel"/>
    <w:tmpl w:val="B87A9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A3D5DBA"/>
    <w:multiLevelType w:val="hybridMultilevel"/>
    <w:tmpl w:val="F6F0D686"/>
    <w:lvl w:ilvl="0" w:tplc="08090001">
      <w:start w:val="1"/>
      <w:numFmt w:val="bullet"/>
      <w:lvlText w:val=""/>
      <w:lvlJc w:val="left"/>
      <w:pPr>
        <w:ind w:left="1080" w:hanging="360"/>
      </w:pPr>
      <w:rPr>
        <w:rFonts w:ascii="Symbol" w:hAnsi="Symbol"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D086DC0"/>
    <w:multiLevelType w:val="hybridMultilevel"/>
    <w:tmpl w:val="492C7F74"/>
    <w:lvl w:ilvl="0" w:tplc="C248F7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AE63C7"/>
    <w:multiLevelType w:val="hybridMultilevel"/>
    <w:tmpl w:val="3A8A3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5C4C1D"/>
    <w:multiLevelType w:val="hybridMultilevel"/>
    <w:tmpl w:val="71925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14227BA"/>
    <w:multiLevelType w:val="hybridMultilevel"/>
    <w:tmpl w:val="C3ECCC14"/>
    <w:lvl w:ilvl="0" w:tplc="9244A5A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B040B"/>
    <w:multiLevelType w:val="hybridMultilevel"/>
    <w:tmpl w:val="82461FAA"/>
    <w:lvl w:ilvl="0" w:tplc="C248F778">
      <w:start w:val="1"/>
      <w:numFmt w:val="decimal"/>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9D095A"/>
    <w:multiLevelType w:val="hybridMultilevel"/>
    <w:tmpl w:val="006EC510"/>
    <w:lvl w:ilvl="0" w:tplc="D9B20242">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26B7AA4"/>
    <w:multiLevelType w:val="hybridMultilevel"/>
    <w:tmpl w:val="CB621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322502B"/>
    <w:multiLevelType w:val="hybridMultilevel"/>
    <w:tmpl w:val="AC027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431C72"/>
    <w:multiLevelType w:val="hybridMultilevel"/>
    <w:tmpl w:val="DCAC6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3F759C"/>
    <w:multiLevelType w:val="hybridMultilevel"/>
    <w:tmpl w:val="669003A8"/>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9B08A8"/>
    <w:multiLevelType w:val="hybridMultilevel"/>
    <w:tmpl w:val="2C0AF5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1B75149"/>
    <w:multiLevelType w:val="hybridMultilevel"/>
    <w:tmpl w:val="5BC6125E"/>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BE56BC"/>
    <w:multiLevelType w:val="hybridMultilevel"/>
    <w:tmpl w:val="66D2160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3740A5A"/>
    <w:multiLevelType w:val="hybridMultilevel"/>
    <w:tmpl w:val="7BECA838"/>
    <w:lvl w:ilvl="0" w:tplc="C248F77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8C24DC"/>
    <w:multiLevelType w:val="hybridMultilevel"/>
    <w:tmpl w:val="698E0346"/>
    <w:lvl w:ilvl="0" w:tplc="D00E67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5B75B8"/>
    <w:multiLevelType w:val="hybridMultilevel"/>
    <w:tmpl w:val="C38C8744"/>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923F7"/>
    <w:multiLevelType w:val="hybridMultilevel"/>
    <w:tmpl w:val="D326FCBA"/>
    <w:lvl w:ilvl="0" w:tplc="FFFFFFFF">
      <w:start w:val="1"/>
      <w:numFmt w:val="decimal"/>
      <w:lvlText w:val="%1."/>
      <w:lvlJc w:val="left"/>
      <w:pPr>
        <w:ind w:left="720" w:hanging="360"/>
      </w:pPr>
      <w:rPr>
        <w:rFonts w:ascii="Arial" w:hAnsi="Arial" w:cs="Arial" w:hint="default"/>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7C9F412D"/>
    <w:multiLevelType w:val="hybridMultilevel"/>
    <w:tmpl w:val="2FBA62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0"/>
  </w:num>
  <w:num w:numId="14">
    <w:abstractNumId w:val="1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5"/>
  </w:num>
  <w:num w:numId="18">
    <w:abstractNumId w:val="31"/>
  </w:num>
  <w:num w:numId="19">
    <w:abstractNumId w:val="20"/>
  </w:num>
  <w:num w:numId="20">
    <w:abstractNumId w:val="31"/>
  </w:num>
  <w:num w:numId="21">
    <w:abstractNumId w:val="27"/>
  </w:num>
  <w:num w:numId="22">
    <w:abstractNumId w:val="25"/>
  </w:num>
  <w:num w:numId="23">
    <w:abstractNumId w:val="10"/>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34"/>
  </w:num>
  <w:num w:numId="28">
    <w:abstractNumId w:val="2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7"/>
  </w:num>
  <w:num w:numId="32">
    <w:abstractNumId w:val="3"/>
  </w:num>
  <w:num w:numId="33">
    <w:abstractNumId w:val="2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7"/>
  </w:num>
  <w:num w:numId="37">
    <w:abstractNumId w:val="11"/>
  </w:num>
  <w:num w:numId="38">
    <w:abstractNumId w:val="2"/>
  </w:num>
  <w:num w:numId="39">
    <w:abstractNumId w:val="1"/>
  </w:num>
  <w:num w:numId="40">
    <w:abstractNumId w:val="17"/>
  </w:num>
  <w:num w:numId="41">
    <w:abstractNumId w:val="35"/>
  </w:num>
  <w:num w:numId="42">
    <w:abstractNumId w:val="41"/>
  </w:num>
  <w:num w:numId="43">
    <w:abstractNumId w:val="13"/>
  </w:num>
  <w:num w:numId="44">
    <w:abstractNumId w:val="12"/>
  </w:num>
  <w:num w:numId="45">
    <w:abstractNumId w:val="42"/>
    <w:lvlOverride w:ilvl="0">
      <w:startOverride w:val="1"/>
    </w:lvlOverride>
    <w:lvlOverride w:ilvl="1"/>
    <w:lvlOverride w:ilvl="2"/>
    <w:lvlOverride w:ilvl="3"/>
    <w:lvlOverride w:ilvl="4"/>
    <w:lvlOverride w:ilvl="5"/>
    <w:lvlOverride w:ilvl="6"/>
    <w:lvlOverride w:ilvl="7"/>
    <w:lvlOverride w:ilvl="8"/>
  </w:num>
  <w:num w:numId="46">
    <w:abstractNumId w:val="19"/>
  </w:num>
  <w:num w:numId="47">
    <w:abstractNumId w:val="3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6F"/>
    <w:rsid w:val="00043A6F"/>
    <w:rsid w:val="000757D8"/>
    <w:rsid w:val="000C2C7A"/>
    <w:rsid w:val="000F5002"/>
    <w:rsid w:val="00194699"/>
    <w:rsid w:val="001E7B15"/>
    <w:rsid w:val="00212EB2"/>
    <w:rsid w:val="0021709E"/>
    <w:rsid w:val="002418F3"/>
    <w:rsid w:val="00270BEC"/>
    <w:rsid w:val="00332758"/>
    <w:rsid w:val="003B3B74"/>
    <w:rsid w:val="003D7462"/>
    <w:rsid w:val="00400222"/>
    <w:rsid w:val="00411238"/>
    <w:rsid w:val="0044381D"/>
    <w:rsid w:val="004909F4"/>
    <w:rsid w:val="0051111E"/>
    <w:rsid w:val="00603489"/>
    <w:rsid w:val="00632333"/>
    <w:rsid w:val="006A1853"/>
    <w:rsid w:val="006F111C"/>
    <w:rsid w:val="00717E4E"/>
    <w:rsid w:val="007358C3"/>
    <w:rsid w:val="00872B2A"/>
    <w:rsid w:val="009D2F2F"/>
    <w:rsid w:val="009E1CD8"/>
    <w:rsid w:val="00A146EC"/>
    <w:rsid w:val="00A90C4D"/>
    <w:rsid w:val="00AE32FD"/>
    <w:rsid w:val="00B4455F"/>
    <w:rsid w:val="00B753DE"/>
    <w:rsid w:val="00B81550"/>
    <w:rsid w:val="00C00AC7"/>
    <w:rsid w:val="00C67292"/>
    <w:rsid w:val="00CE4358"/>
    <w:rsid w:val="00D15C07"/>
    <w:rsid w:val="00D16E49"/>
    <w:rsid w:val="00DE7887"/>
    <w:rsid w:val="00F120D4"/>
    <w:rsid w:val="00F36794"/>
    <w:rsid w:val="00F56C42"/>
    <w:rsid w:val="00FB4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5F13"/>
  <w15:chartTrackingRefBased/>
  <w15:docId w15:val="{9F78E5F6-A832-4311-833B-C33277AA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A6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709E"/>
    <w:pPr>
      <w:spacing w:line="252" w:lineRule="auto"/>
      <w:ind w:left="720"/>
      <w:contextualSpacing/>
    </w:pPr>
  </w:style>
  <w:style w:type="paragraph" w:styleId="BodyText">
    <w:name w:val="Body Text"/>
    <w:basedOn w:val="Normal"/>
    <w:link w:val="BodyTextChar"/>
    <w:uiPriority w:val="99"/>
    <w:unhideWhenUsed/>
    <w:rsid w:val="0044381D"/>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99"/>
    <w:rsid w:val="0044381D"/>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2585">
      <w:bodyDiv w:val="1"/>
      <w:marLeft w:val="0"/>
      <w:marRight w:val="0"/>
      <w:marTop w:val="0"/>
      <w:marBottom w:val="0"/>
      <w:divBdr>
        <w:top w:val="none" w:sz="0" w:space="0" w:color="auto"/>
        <w:left w:val="none" w:sz="0" w:space="0" w:color="auto"/>
        <w:bottom w:val="none" w:sz="0" w:space="0" w:color="auto"/>
        <w:right w:val="none" w:sz="0" w:space="0" w:color="auto"/>
      </w:divBdr>
    </w:div>
    <w:div w:id="251088893">
      <w:bodyDiv w:val="1"/>
      <w:marLeft w:val="0"/>
      <w:marRight w:val="0"/>
      <w:marTop w:val="0"/>
      <w:marBottom w:val="0"/>
      <w:divBdr>
        <w:top w:val="none" w:sz="0" w:space="0" w:color="auto"/>
        <w:left w:val="none" w:sz="0" w:space="0" w:color="auto"/>
        <w:bottom w:val="none" w:sz="0" w:space="0" w:color="auto"/>
        <w:right w:val="none" w:sz="0" w:space="0" w:color="auto"/>
      </w:divBdr>
    </w:div>
    <w:div w:id="326400063">
      <w:bodyDiv w:val="1"/>
      <w:marLeft w:val="0"/>
      <w:marRight w:val="0"/>
      <w:marTop w:val="0"/>
      <w:marBottom w:val="0"/>
      <w:divBdr>
        <w:top w:val="none" w:sz="0" w:space="0" w:color="auto"/>
        <w:left w:val="none" w:sz="0" w:space="0" w:color="auto"/>
        <w:bottom w:val="none" w:sz="0" w:space="0" w:color="auto"/>
        <w:right w:val="none" w:sz="0" w:space="0" w:color="auto"/>
      </w:divBdr>
    </w:div>
    <w:div w:id="517081988">
      <w:bodyDiv w:val="1"/>
      <w:marLeft w:val="0"/>
      <w:marRight w:val="0"/>
      <w:marTop w:val="0"/>
      <w:marBottom w:val="0"/>
      <w:divBdr>
        <w:top w:val="none" w:sz="0" w:space="0" w:color="auto"/>
        <w:left w:val="none" w:sz="0" w:space="0" w:color="auto"/>
        <w:bottom w:val="none" w:sz="0" w:space="0" w:color="auto"/>
        <w:right w:val="none" w:sz="0" w:space="0" w:color="auto"/>
      </w:divBdr>
    </w:div>
    <w:div w:id="722604575">
      <w:bodyDiv w:val="1"/>
      <w:marLeft w:val="0"/>
      <w:marRight w:val="0"/>
      <w:marTop w:val="0"/>
      <w:marBottom w:val="0"/>
      <w:divBdr>
        <w:top w:val="none" w:sz="0" w:space="0" w:color="auto"/>
        <w:left w:val="none" w:sz="0" w:space="0" w:color="auto"/>
        <w:bottom w:val="none" w:sz="0" w:space="0" w:color="auto"/>
        <w:right w:val="none" w:sz="0" w:space="0" w:color="auto"/>
      </w:divBdr>
    </w:div>
    <w:div w:id="772676113">
      <w:bodyDiv w:val="1"/>
      <w:marLeft w:val="0"/>
      <w:marRight w:val="0"/>
      <w:marTop w:val="0"/>
      <w:marBottom w:val="0"/>
      <w:divBdr>
        <w:top w:val="none" w:sz="0" w:space="0" w:color="auto"/>
        <w:left w:val="none" w:sz="0" w:space="0" w:color="auto"/>
        <w:bottom w:val="none" w:sz="0" w:space="0" w:color="auto"/>
        <w:right w:val="none" w:sz="0" w:space="0" w:color="auto"/>
      </w:divBdr>
    </w:div>
    <w:div w:id="826022111">
      <w:bodyDiv w:val="1"/>
      <w:marLeft w:val="0"/>
      <w:marRight w:val="0"/>
      <w:marTop w:val="0"/>
      <w:marBottom w:val="0"/>
      <w:divBdr>
        <w:top w:val="none" w:sz="0" w:space="0" w:color="auto"/>
        <w:left w:val="none" w:sz="0" w:space="0" w:color="auto"/>
        <w:bottom w:val="none" w:sz="0" w:space="0" w:color="auto"/>
        <w:right w:val="none" w:sz="0" w:space="0" w:color="auto"/>
      </w:divBdr>
    </w:div>
    <w:div w:id="861285451">
      <w:bodyDiv w:val="1"/>
      <w:marLeft w:val="0"/>
      <w:marRight w:val="0"/>
      <w:marTop w:val="0"/>
      <w:marBottom w:val="0"/>
      <w:divBdr>
        <w:top w:val="none" w:sz="0" w:space="0" w:color="auto"/>
        <w:left w:val="none" w:sz="0" w:space="0" w:color="auto"/>
        <w:bottom w:val="none" w:sz="0" w:space="0" w:color="auto"/>
        <w:right w:val="none" w:sz="0" w:space="0" w:color="auto"/>
      </w:divBdr>
    </w:div>
    <w:div w:id="968392260">
      <w:bodyDiv w:val="1"/>
      <w:marLeft w:val="0"/>
      <w:marRight w:val="0"/>
      <w:marTop w:val="0"/>
      <w:marBottom w:val="0"/>
      <w:divBdr>
        <w:top w:val="none" w:sz="0" w:space="0" w:color="auto"/>
        <w:left w:val="none" w:sz="0" w:space="0" w:color="auto"/>
        <w:bottom w:val="none" w:sz="0" w:space="0" w:color="auto"/>
        <w:right w:val="none" w:sz="0" w:space="0" w:color="auto"/>
      </w:divBdr>
    </w:div>
    <w:div w:id="1015569102">
      <w:bodyDiv w:val="1"/>
      <w:marLeft w:val="0"/>
      <w:marRight w:val="0"/>
      <w:marTop w:val="0"/>
      <w:marBottom w:val="0"/>
      <w:divBdr>
        <w:top w:val="none" w:sz="0" w:space="0" w:color="auto"/>
        <w:left w:val="none" w:sz="0" w:space="0" w:color="auto"/>
        <w:bottom w:val="none" w:sz="0" w:space="0" w:color="auto"/>
        <w:right w:val="none" w:sz="0" w:space="0" w:color="auto"/>
      </w:divBdr>
    </w:div>
    <w:div w:id="1075281031">
      <w:bodyDiv w:val="1"/>
      <w:marLeft w:val="0"/>
      <w:marRight w:val="0"/>
      <w:marTop w:val="0"/>
      <w:marBottom w:val="0"/>
      <w:divBdr>
        <w:top w:val="none" w:sz="0" w:space="0" w:color="auto"/>
        <w:left w:val="none" w:sz="0" w:space="0" w:color="auto"/>
        <w:bottom w:val="none" w:sz="0" w:space="0" w:color="auto"/>
        <w:right w:val="none" w:sz="0" w:space="0" w:color="auto"/>
      </w:divBdr>
    </w:div>
    <w:div w:id="1104694680">
      <w:bodyDiv w:val="1"/>
      <w:marLeft w:val="0"/>
      <w:marRight w:val="0"/>
      <w:marTop w:val="0"/>
      <w:marBottom w:val="0"/>
      <w:divBdr>
        <w:top w:val="none" w:sz="0" w:space="0" w:color="auto"/>
        <w:left w:val="none" w:sz="0" w:space="0" w:color="auto"/>
        <w:bottom w:val="none" w:sz="0" w:space="0" w:color="auto"/>
        <w:right w:val="none" w:sz="0" w:space="0" w:color="auto"/>
      </w:divBdr>
    </w:div>
    <w:div w:id="1109541556">
      <w:bodyDiv w:val="1"/>
      <w:marLeft w:val="0"/>
      <w:marRight w:val="0"/>
      <w:marTop w:val="0"/>
      <w:marBottom w:val="0"/>
      <w:divBdr>
        <w:top w:val="none" w:sz="0" w:space="0" w:color="auto"/>
        <w:left w:val="none" w:sz="0" w:space="0" w:color="auto"/>
        <w:bottom w:val="none" w:sz="0" w:space="0" w:color="auto"/>
        <w:right w:val="none" w:sz="0" w:space="0" w:color="auto"/>
      </w:divBdr>
    </w:div>
    <w:div w:id="1122115468">
      <w:bodyDiv w:val="1"/>
      <w:marLeft w:val="0"/>
      <w:marRight w:val="0"/>
      <w:marTop w:val="0"/>
      <w:marBottom w:val="0"/>
      <w:divBdr>
        <w:top w:val="none" w:sz="0" w:space="0" w:color="auto"/>
        <w:left w:val="none" w:sz="0" w:space="0" w:color="auto"/>
        <w:bottom w:val="none" w:sz="0" w:space="0" w:color="auto"/>
        <w:right w:val="none" w:sz="0" w:space="0" w:color="auto"/>
      </w:divBdr>
    </w:div>
    <w:div w:id="1164587737">
      <w:bodyDiv w:val="1"/>
      <w:marLeft w:val="0"/>
      <w:marRight w:val="0"/>
      <w:marTop w:val="0"/>
      <w:marBottom w:val="0"/>
      <w:divBdr>
        <w:top w:val="none" w:sz="0" w:space="0" w:color="auto"/>
        <w:left w:val="none" w:sz="0" w:space="0" w:color="auto"/>
        <w:bottom w:val="none" w:sz="0" w:space="0" w:color="auto"/>
        <w:right w:val="none" w:sz="0" w:space="0" w:color="auto"/>
      </w:divBdr>
    </w:div>
    <w:div w:id="1223906839">
      <w:bodyDiv w:val="1"/>
      <w:marLeft w:val="0"/>
      <w:marRight w:val="0"/>
      <w:marTop w:val="0"/>
      <w:marBottom w:val="0"/>
      <w:divBdr>
        <w:top w:val="none" w:sz="0" w:space="0" w:color="auto"/>
        <w:left w:val="none" w:sz="0" w:space="0" w:color="auto"/>
        <w:bottom w:val="none" w:sz="0" w:space="0" w:color="auto"/>
        <w:right w:val="none" w:sz="0" w:space="0" w:color="auto"/>
      </w:divBdr>
    </w:div>
    <w:div w:id="1329137281">
      <w:bodyDiv w:val="1"/>
      <w:marLeft w:val="0"/>
      <w:marRight w:val="0"/>
      <w:marTop w:val="0"/>
      <w:marBottom w:val="0"/>
      <w:divBdr>
        <w:top w:val="none" w:sz="0" w:space="0" w:color="auto"/>
        <w:left w:val="none" w:sz="0" w:space="0" w:color="auto"/>
        <w:bottom w:val="none" w:sz="0" w:space="0" w:color="auto"/>
        <w:right w:val="none" w:sz="0" w:space="0" w:color="auto"/>
      </w:divBdr>
    </w:div>
    <w:div w:id="1516382204">
      <w:bodyDiv w:val="1"/>
      <w:marLeft w:val="0"/>
      <w:marRight w:val="0"/>
      <w:marTop w:val="0"/>
      <w:marBottom w:val="0"/>
      <w:divBdr>
        <w:top w:val="none" w:sz="0" w:space="0" w:color="auto"/>
        <w:left w:val="none" w:sz="0" w:space="0" w:color="auto"/>
        <w:bottom w:val="none" w:sz="0" w:space="0" w:color="auto"/>
        <w:right w:val="none" w:sz="0" w:space="0" w:color="auto"/>
      </w:divBdr>
    </w:div>
    <w:div w:id="1575046710">
      <w:bodyDiv w:val="1"/>
      <w:marLeft w:val="0"/>
      <w:marRight w:val="0"/>
      <w:marTop w:val="0"/>
      <w:marBottom w:val="0"/>
      <w:divBdr>
        <w:top w:val="none" w:sz="0" w:space="0" w:color="auto"/>
        <w:left w:val="none" w:sz="0" w:space="0" w:color="auto"/>
        <w:bottom w:val="none" w:sz="0" w:space="0" w:color="auto"/>
        <w:right w:val="none" w:sz="0" w:space="0" w:color="auto"/>
      </w:divBdr>
    </w:div>
    <w:div w:id="1698581983">
      <w:bodyDiv w:val="1"/>
      <w:marLeft w:val="0"/>
      <w:marRight w:val="0"/>
      <w:marTop w:val="0"/>
      <w:marBottom w:val="0"/>
      <w:divBdr>
        <w:top w:val="none" w:sz="0" w:space="0" w:color="auto"/>
        <w:left w:val="none" w:sz="0" w:space="0" w:color="auto"/>
        <w:bottom w:val="none" w:sz="0" w:space="0" w:color="auto"/>
        <w:right w:val="none" w:sz="0" w:space="0" w:color="auto"/>
      </w:divBdr>
    </w:div>
    <w:div w:id="1751342894">
      <w:bodyDiv w:val="1"/>
      <w:marLeft w:val="0"/>
      <w:marRight w:val="0"/>
      <w:marTop w:val="0"/>
      <w:marBottom w:val="0"/>
      <w:divBdr>
        <w:top w:val="none" w:sz="0" w:space="0" w:color="auto"/>
        <w:left w:val="none" w:sz="0" w:space="0" w:color="auto"/>
        <w:bottom w:val="none" w:sz="0" w:space="0" w:color="auto"/>
        <w:right w:val="none" w:sz="0" w:space="0" w:color="auto"/>
      </w:divBdr>
    </w:div>
    <w:div w:id="1769765304">
      <w:bodyDiv w:val="1"/>
      <w:marLeft w:val="0"/>
      <w:marRight w:val="0"/>
      <w:marTop w:val="0"/>
      <w:marBottom w:val="0"/>
      <w:divBdr>
        <w:top w:val="none" w:sz="0" w:space="0" w:color="auto"/>
        <w:left w:val="none" w:sz="0" w:space="0" w:color="auto"/>
        <w:bottom w:val="none" w:sz="0" w:space="0" w:color="auto"/>
        <w:right w:val="none" w:sz="0" w:space="0" w:color="auto"/>
      </w:divBdr>
    </w:div>
    <w:div w:id="1983849168">
      <w:bodyDiv w:val="1"/>
      <w:marLeft w:val="0"/>
      <w:marRight w:val="0"/>
      <w:marTop w:val="0"/>
      <w:marBottom w:val="0"/>
      <w:divBdr>
        <w:top w:val="none" w:sz="0" w:space="0" w:color="auto"/>
        <w:left w:val="none" w:sz="0" w:space="0" w:color="auto"/>
        <w:bottom w:val="none" w:sz="0" w:space="0" w:color="auto"/>
        <w:right w:val="none" w:sz="0" w:space="0" w:color="auto"/>
      </w:divBdr>
    </w:div>
    <w:div w:id="21418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Ruth Rimmington</cp:lastModifiedBy>
  <cp:revision>3</cp:revision>
  <dcterms:created xsi:type="dcterms:W3CDTF">2021-02-15T15:50:00Z</dcterms:created>
  <dcterms:modified xsi:type="dcterms:W3CDTF">2021-02-16T16:00:00Z</dcterms:modified>
</cp:coreProperties>
</file>